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AB2" w:rsidRPr="00635AB2" w:rsidRDefault="00635AB2" w:rsidP="00635AB2">
      <w:pPr>
        <w:tabs>
          <w:tab w:val="clear" w:pos="1134"/>
        </w:tabs>
        <w:autoSpaceDE/>
        <w:autoSpaceDN/>
        <w:spacing w:after="120" w:line="276" w:lineRule="auto"/>
        <w:ind w:firstLine="708"/>
        <w:jc w:val="right"/>
        <w:rPr>
          <w:rFonts w:ascii="Garamond" w:eastAsia="Calibri" w:hAnsi="Garamond" w:cs="Times New Roman"/>
          <w:b/>
          <w:color w:val="333333"/>
          <w:sz w:val="24"/>
          <w:szCs w:val="24"/>
          <w:lang w:val="bg-BG"/>
        </w:rPr>
      </w:pPr>
      <w:r>
        <w:rPr>
          <w:rFonts w:ascii="Garamond" w:eastAsia="Calibri" w:hAnsi="Garamond" w:cs="Times New Roman"/>
          <w:b/>
          <w:color w:val="333333"/>
          <w:sz w:val="24"/>
          <w:szCs w:val="24"/>
          <w:lang w:val="bg-BG"/>
        </w:rPr>
        <w:t>Приложение № 4</w:t>
      </w:r>
    </w:p>
    <w:p w:rsidR="00635AB2" w:rsidRDefault="00635AB2" w:rsidP="00635AB2">
      <w:pPr>
        <w:tabs>
          <w:tab w:val="clear" w:pos="1134"/>
        </w:tabs>
        <w:autoSpaceDE/>
        <w:autoSpaceDN/>
        <w:spacing w:after="120" w:line="276" w:lineRule="auto"/>
        <w:ind w:firstLine="708"/>
        <w:jc w:val="center"/>
        <w:rPr>
          <w:rFonts w:ascii="Garamond" w:eastAsia="Calibri" w:hAnsi="Garamond" w:cs="Times New Roman"/>
          <w:b/>
          <w:color w:val="333333"/>
          <w:sz w:val="24"/>
          <w:szCs w:val="24"/>
          <w:lang w:val="bg-BG"/>
        </w:rPr>
      </w:pPr>
    </w:p>
    <w:p w:rsidR="00635AB2" w:rsidRPr="007E3EC7" w:rsidRDefault="00635AB2" w:rsidP="00635AB2">
      <w:pPr>
        <w:tabs>
          <w:tab w:val="clear" w:pos="1134"/>
        </w:tabs>
        <w:autoSpaceDE/>
        <w:autoSpaceDN/>
        <w:spacing w:after="120" w:line="276" w:lineRule="auto"/>
        <w:ind w:firstLine="708"/>
        <w:jc w:val="center"/>
        <w:rPr>
          <w:rFonts w:ascii="Garamond" w:eastAsia="Calibri" w:hAnsi="Garamond" w:cs="Times New Roman"/>
          <w:b/>
          <w:color w:val="333333"/>
          <w:sz w:val="24"/>
          <w:szCs w:val="24"/>
          <w:lang w:val="bg-BG"/>
        </w:rPr>
      </w:pPr>
      <w:r w:rsidRPr="007E3EC7">
        <w:rPr>
          <w:rFonts w:ascii="Garamond" w:eastAsia="Calibri" w:hAnsi="Garamond" w:cs="Times New Roman"/>
          <w:b/>
          <w:color w:val="333333"/>
          <w:sz w:val="24"/>
          <w:szCs w:val="24"/>
          <w:lang w:val="bg-BG"/>
        </w:rPr>
        <w:t>СПИСЪК</w:t>
      </w:r>
    </w:p>
    <w:p w:rsidR="00635AB2" w:rsidRPr="007E3EC7" w:rsidRDefault="00635AB2" w:rsidP="00635AB2">
      <w:pPr>
        <w:tabs>
          <w:tab w:val="clear" w:pos="1134"/>
        </w:tabs>
        <w:autoSpaceDE/>
        <w:autoSpaceDN/>
        <w:spacing w:after="120" w:line="276" w:lineRule="auto"/>
        <w:ind w:firstLine="708"/>
        <w:jc w:val="center"/>
        <w:rPr>
          <w:rFonts w:ascii="Garamond" w:eastAsia="Calibri" w:hAnsi="Garamond" w:cs="Times New Roman"/>
          <w:color w:val="333333"/>
          <w:sz w:val="24"/>
          <w:szCs w:val="24"/>
          <w:lang w:val="bg-BG"/>
        </w:rPr>
      </w:pPr>
      <w:r w:rsidRPr="007E3EC7">
        <w:rPr>
          <w:rFonts w:ascii="Garamond" w:eastAsia="Calibri" w:hAnsi="Garamond" w:cs="Times New Roman"/>
          <w:color w:val="333333"/>
          <w:sz w:val="24"/>
          <w:szCs w:val="24"/>
          <w:lang w:val="bg-BG"/>
        </w:rPr>
        <w:t>на сградите за обществено обслужване в Община ЯБЛАНИЦА, в които е планирано да бъде настанено останалото без подслон население, вследствие на настъпило бедствие и местата за развръщане на палаткови лагери и полеви болници</w:t>
      </w:r>
    </w:p>
    <w:p w:rsidR="00635AB2" w:rsidRDefault="00635AB2" w:rsidP="00635AB2">
      <w:pPr>
        <w:tabs>
          <w:tab w:val="clear" w:pos="1134"/>
        </w:tabs>
        <w:autoSpaceDE/>
        <w:autoSpaceDN/>
        <w:spacing w:after="120" w:line="276" w:lineRule="auto"/>
        <w:ind w:firstLine="708"/>
        <w:jc w:val="both"/>
        <w:rPr>
          <w:rFonts w:ascii="Garamond" w:eastAsia="Calibri" w:hAnsi="Garamond" w:cs="Times New Roman"/>
          <w:color w:val="333333"/>
          <w:sz w:val="24"/>
          <w:szCs w:val="24"/>
          <w:lang w:val="bg-BG"/>
        </w:rPr>
      </w:pPr>
    </w:p>
    <w:p w:rsidR="00635AB2" w:rsidRPr="007E3EC7" w:rsidRDefault="00635AB2" w:rsidP="00635AB2">
      <w:pPr>
        <w:tabs>
          <w:tab w:val="clear" w:pos="1134"/>
        </w:tabs>
        <w:autoSpaceDE/>
        <w:autoSpaceDN/>
        <w:spacing w:after="120" w:line="276" w:lineRule="auto"/>
        <w:ind w:firstLine="708"/>
        <w:jc w:val="both"/>
        <w:rPr>
          <w:rFonts w:ascii="Garamond" w:eastAsia="Calibri" w:hAnsi="Garamond" w:cs="Times New Roman"/>
          <w:color w:val="333333"/>
          <w:sz w:val="24"/>
          <w:szCs w:val="24"/>
          <w:lang w:val="bg-BG"/>
        </w:rPr>
      </w:pPr>
      <w:r w:rsidRPr="007E3EC7">
        <w:rPr>
          <w:rFonts w:ascii="Garamond" w:eastAsia="Calibri" w:hAnsi="Garamond" w:cs="Times New Roman"/>
          <w:color w:val="333333"/>
          <w:sz w:val="24"/>
          <w:szCs w:val="24"/>
          <w:lang w:val="bg-BG"/>
        </w:rPr>
        <w:t>І. Сгради за обществено обслужване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2333"/>
        <w:gridCol w:w="2699"/>
        <w:gridCol w:w="3226"/>
      </w:tblGrid>
      <w:tr w:rsidR="00635AB2" w:rsidRPr="007E3EC7" w:rsidTr="00635AB2">
        <w:tc>
          <w:tcPr>
            <w:tcW w:w="497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№</w:t>
            </w:r>
          </w:p>
        </w:tc>
        <w:tc>
          <w:tcPr>
            <w:tcW w:w="2333" w:type="dxa"/>
            <w:tcBorders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Предназначение</w:t>
            </w:r>
          </w:p>
        </w:tc>
        <w:tc>
          <w:tcPr>
            <w:tcW w:w="2699" w:type="dxa"/>
            <w:tcBorders>
              <w:lef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 xml:space="preserve">Наименование </w:t>
            </w:r>
          </w:p>
        </w:tc>
        <w:tc>
          <w:tcPr>
            <w:tcW w:w="3226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Населено място</w:t>
            </w:r>
          </w:p>
        </w:tc>
      </w:tr>
      <w:tr w:rsidR="00635AB2" w:rsidRPr="007E3EC7" w:rsidTr="00635AB2">
        <w:tc>
          <w:tcPr>
            <w:tcW w:w="497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1</w:t>
            </w:r>
          </w:p>
        </w:tc>
        <w:tc>
          <w:tcPr>
            <w:tcW w:w="2333" w:type="dxa"/>
            <w:tcBorders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Читалище</w:t>
            </w:r>
          </w:p>
        </w:tc>
        <w:tc>
          <w:tcPr>
            <w:tcW w:w="2699" w:type="dxa"/>
            <w:tcBorders>
              <w:lef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Наука</w:t>
            </w:r>
          </w:p>
        </w:tc>
        <w:tc>
          <w:tcPr>
            <w:tcW w:w="3226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Гр.Ябланица</w:t>
            </w:r>
          </w:p>
        </w:tc>
      </w:tr>
      <w:tr w:rsidR="00635AB2" w:rsidRPr="007E3EC7" w:rsidTr="00635AB2">
        <w:tc>
          <w:tcPr>
            <w:tcW w:w="497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2</w:t>
            </w:r>
          </w:p>
        </w:tc>
        <w:tc>
          <w:tcPr>
            <w:tcW w:w="2333" w:type="dxa"/>
            <w:tcBorders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Читалище</w:t>
            </w:r>
          </w:p>
        </w:tc>
        <w:tc>
          <w:tcPr>
            <w:tcW w:w="2699" w:type="dxa"/>
            <w:tcBorders>
              <w:lef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Иван Данов</w:t>
            </w:r>
          </w:p>
        </w:tc>
        <w:tc>
          <w:tcPr>
            <w:tcW w:w="3226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с. Брестница</w:t>
            </w:r>
          </w:p>
        </w:tc>
      </w:tr>
      <w:tr w:rsidR="00635AB2" w:rsidRPr="007E3EC7" w:rsidTr="00635AB2">
        <w:tc>
          <w:tcPr>
            <w:tcW w:w="497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3</w:t>
            </w:r>
          </w:p>
        </w:tc>
        <w:tc>
          <w:tcPr>
            <w:tcW w:w="2333" w:type="dxa"/>
            <w:tcBorders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Читалище</w:t>
            </w:r>
          </w:p>
        </w:tc>
        <w:tc>
          <w:tcPr>
            <w:tcW w:w="2699" w:type="dxa"/>
            <w:tcBorders>
              <w:lef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Христо Ботев</w:t>
            </w:r>
          </w:p>
        </w:tc>
        <w:tc>
          <w:tcPr>
            <w:tcW w:w="3226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с. Златна Панега</w:t>
            </w:r>
          </w:p>
        </w:tc>
      </w:tr>
      <w:tr w:rsidR="00635AB2" w:rsidRPr="007E3EC7" w:rsidTr="00635AB2">
        <w:tc>
          <w:tcPr>
            <w:tcW w:w="497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4</w:t>
            </w:r>
          </w:p>
        </w:tc>
        <w:tc>
          <w:tcPr>
            <w:tcW w:w="2333" w:type="dxa"/>
            <w:tcBorders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Читалище</w:t>
            </w:r>
          </w:p>
        </w:tc>
        <w:tc>
          <w:tcPr>
            <w:tcW w:w="2699" w:type="dxa"/>
            <w:tcBorders>
              <w:lef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Пробуда</w:t>
            </w:r>
          </w:p>
        </w:tc>
        <w:tc>
          <w:tcPr>
            <w:tcW w:w="3226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с. Добревци</w:t>
            </w:r>
          </w:p>
        </w:tc>
      </w:tr>
      <w:tr w:rsidR="00635AB2" w:rsidRPr="007E3EC7" w:rsidTr="00635AB2">
        <w:tc>
          <w:tcPr>
            <w:tcW w:w="497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5</w:t>
            </w:r>
          </w:p>
        </w:tc>
        <w:tc>
          <w:tcPr>
            <w:tcW w:w="2333" w:type="dxa"/>
            <w:tcBorders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Читалище</w:t>
            </w:r>
          </w:p>
        </w:tc>
        <w:tc>
          <w:tcPr>
            <w:tcW w:w="2699" w:type="dxa"/>
            <w:tcBorders>
              <w:lef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Христо Ботев</w:t>
            </w:r>
          </w:p>
        </w:tc>
        <w:tc>
          <w:tcPr>
            <w:tcW w:w="3226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с. Малък Извор</w:t>
            </w:r>
          </w:p>
        </w:tc>
      </w:tr>
      <w:tr w:rsidR="00635AB2" w:rsidRPr="007E3EC7" w:rsidTr="00635AB2">
        <w:tc>
          <w:tcPr>
            <w:tcW w:w="497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6</w:t>
            </w:r>
          </w:p>
        </w:tc>
        <w:tc>
          <w:tcPr>
            <w:tcW w:w="2333" w:type="dxa"/>
            <w:tcBorders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Читалище</w:t>
            </w:r>
          </w:p>
        </w:tc>
        <w:tc>
          <w:tcPr>
            <w:tcW w:w="2699" w:type="dxa"/>
            <w:tcBorders>
              <w:lef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Борба</w:t>
            </w:r>
          </w:p>
        </w:tc>
        <w:tc>
          <w:tcPr>
            <w:tcW w:w="3226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с. Орешене</w:t>
            </w:r>
          </w:p>
        </w:tc>
      </w:tr>
      <w:tr w:rsidR="00635AB2" w:rsidRPr="007E3EC7" w:rsidTr="00635AB2">
        <w:tc>
          <w:tcPr>
            <w:tcW w:w="497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7</w:t>
            </w:r>
          </w:p>
        </w:tc>
        <w:tc>
          <w:tcPr>
            <w:tcW w:w="2333" w:type="dxa"/>
            <w:tcBorders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Читалище</w:t>
            </w:r>
          </w:p>
        </w:tc>
        <w:tc>
          <w:tcPr>
            <w:tcW w:w="2699" w:type="dxa"/>
            <w:tcBorders>
              <w:lef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Христо Ботев</w:t>
            </w:r>
          </w:p>
        </w:tc>
        <w:tc>
          <w:tcPr>
            <w:tcW w:w="3226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с. Батулци</w:t>
            </w:r>
          </w:p>
        </w:tc>
      </w:tr>
      <w:tr w:rsidR="00635AB2" w:rsidRPr="007E3EC7" w:rsidTr="00635AB2">
        <w:tc>
          <w:tcPr>
            <w:tcW w:w="497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8</w:t>
            </w:r>
          </w:p>
        </w:tc>
        <w:tc>
          <w:tcPr>
            <w:tcW w:w="2333" w:type="dxa"/>
            <w:tcBorders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Читалище</w:t>
            </w:r>
          </w:p>
        </w:tc>
        <w:tc>
          <w:tcPr>
            <w:tcW w:w="2699" w:type="dxa"/>
            <w:tcBorders>
              <w:lef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Христо Ботев</w:t>
            </w:r>
          </w:p>
        </w:tc>
        <w:tc>
          <w:tcPr>
            <w:tcW w:w="3226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с. Голяма Брестница</w:t>
            </w:r>
          </w:p>
        </w:tc>
      </w:tr>
      <w:tr w:rsidR="00635AB2" w:rsidRPr="007E3EC7" w:rsidTr="00635AB2">
        <w:tc>
          <w:tcPr>
            <w:tcW w:w="497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9</w:t>
            </w:r>
          </w:p>
        </w:tc>
        <w:tc>
          <w:tcPr>
            <w:tcW w:w="2333" w:type="dxa"/>
            <w:tcBorders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 xml:space="preserve">Училище </w:t>
            </w:r>
          </w:p>
        </w:tc>
        <w:tc>
          <w:tcPr>
            <w:tcW w:w="2699" w:type="dxa"/>
            <w:tcBorders>
              <w:lef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 xml:space="preserve">СУ „Васил </w:t>
            </w: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Левски”</w:t>
            </w:r>
          </w:p>
        </w:tc>
        <w:tc>
          <w:tcPr>
            <w:tcW w:w="3226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Гр.Ябланица</w:t>
            </w:r>
          </w:p>
        </w:tc>
      </w:tr>
      <w:tr w:rsidR="00635AB2" w:rsidRPr="007E3EC7" w:rsidTr="00635AB2">
        <w:tc>
          <w:tcPr>
            <w:tcW w:w="497" w:type="dxa"/>
          </w:tcPr>
          <w:p w:rsidR="00635AB2" w:rsidRPr="007E3EC7" w:rsidRDefault="00635AB2" w:rsidP="00635AB2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1</w:t>
            </w:r>
            <w:r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0</w:t>
            </w:r>
          </w:p>
        </w:tc>
        <w:tc>
          <w:tcPr>
            <w:tcW w:w="2333" w:type="dxa"/>
            <w:tcBorders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 xml:space="preserve">Училище </w:t>
            </w:r>
          </w:p>
        </w:tc>
        <w:tc>
          <w:tcPr>
            <w:tcW w:w="2699" w:type="dxa"/>
            <w:tcBorders>
              <w:lef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ОУ „Христо Ботев”</w:t>
            </w:r>
          </w:p>
        </w:tc>
        <w:tc>
          <w:tcPr>
            <w:tcW w:w="3226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с. Брестница</w:t>
            </w:r>
          </w:p>
        </w:tc>
      </w:tr>
      <w:tr w:rsidR="00635AB2" w:rsidRPr="007E3EC7" w:rsidTr="00635AB2">
        <w:tc>
          <w:tcPr>
            <w:tcW w:w="497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11</w:t>
            </w:r>
          </w:p>
        </w:tc>
        <w:tc>
          <w:tcPr>
            <w:tcW w:w="2333" w:type="dxa"/>
            <w:tcBorders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 xml:space="preserve">Училище </w:t>
            </w:r>
          </w:p>
        </w:tc>
        <w:tc>
          <w:tcPr>
            <w:tcW w:w="2699" w:type="dxa"/>
            <w:tcBorders>
              <w:lef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 xml:space="preserve">ОУ „любен </w:t>
            </w: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Каравелов”</w:t>
            </w:r>
          </w:p>
        </w:tc>
        <w:tc>
          <w:tcPr>
            <w:tcW w:w="3226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с. Златна Панега</w:t>
            </w:r>
          </w:p>
        </w:tc>
      </w:tr>
      <w:tr w:rsidR="00635AB2" w:rsidRPr="007E3EC7" w:rsidTr="00635AB2">
        <w:tc>
          <w:tcPr>
            <w:tcW w:w="497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12</w:t>
            </w:r>
          </w:p>
        </w:tc>
        <w:tc>
          <w:tcPr>
            <w:tcW w:w="2333" w:type="dxa"/>
            <w:tcBorders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 xml:space="preserve">Училище </w:t>
            </w:r>
          </w:p>
        </w:tc>
        <w:tc>
          <w:tcPr>
            <w:tcW w:w="2699" w:type="dxa"/>
            <w:tcBorders>
              <w:lef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ОУ „Васил левски”</w:t>
            </w:r>
          </w:p>
        </w:tc>
        <w:tc>
          <w:tcPr>
            <w:tcW w:w="3226" w:type="dxa"/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с. Орешене</w:t>
            </w:r>
          </w:p>
        </w:tc>
      </w:tr>
      <w:tr w:rsidR="00635AB2" w:rsidRPr="007E3EC7" w:rsidTr="00635AB2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F87F43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13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Кметство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br/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адрес: с. Добревци, ул. "Централна" № 49</w:t>
            </w:r>
          </w:p>
        </w:tc>
      </w:tr>
      <w:tr w:rsidR="00635AB2" w:rsidRPr="007E3EC7" w:rsidTr="00635AB2">
        <w:trPr>
          <w:trHeight w:val="383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F87F43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14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Кметство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br/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адрес: с. Златна Панега, ул. "Ал. Стамболийски" № 7</w:t>
            </w:r>
          </w:p>
        </w:tc>
      </w:tr>
      <w:tr w:rsidR="00635AB2" w:rsidRPr="007E3EC7" w:rsidTr="00635AB2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F87F43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15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Кметство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br/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адрес: с. Брестница, ул. "Васил Левски" № 139</w:t>
            </w:r>
          </w:p>
        </w:tc>
      </w:tr>
      <w:tr w:rsidR="00635AB2" w:rsidRPr="007E3EC7" w:rsidTr="00635AB2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F87F43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16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Кметство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br/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адрес: с. Орешене, ул. "Панайот Хитов" № 1</w:t>
            </w:r>
          </w:p>
        </w:tc>
      </w:tr>
      <w:tr w:rsidR="00635AB2" w:rsidRPr="007E3EC7" w:rsidTr="00635AB2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F87F43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17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Кметство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br/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адрес: с. Малък извор, ул. "Лисец" № 27</w:t>
            </w:r>
          </w:p>
        </w:tc>
      </w:tr>
      <w:tr w:rsidR="00635AB2" w:rsidRPr="007E3EC7" w:rsidTr="00635AB2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F87F43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18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Кметство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br/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адрес: с. Батулци, ул. "Стоян Панов" № 2</w:t>
            </w:r>
          </w:p>
        </w:tc>
      </w:tr>
      <w:tr w:rsidR="00635AB2" w:rsidRPr="007E3EC7" w:rsidTr="00635AB2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F87F43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19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Кметство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br/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адрес: с. Дъбравата, ул. "Калето" № 30 А</w:t>
            </w:r>
          </w:p>
        </w:tc>
      </w:tr>
      <w:tr w:rsidR="00635AB2" w:rsidRPr="007E3EC7" w:rsidTr="00635AB2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F87F43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20</w:t>
            </w:r>
            <w:bookmarkStart w:id="0" w:name="_GoBack"/>
            <w:bookmarkEnd w:id="0"/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t>Кметство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B2" w:rsidRPr="007E3EC7" w:rsidRDefault="00635AB2" w:rsidP="00EC69EE">
            <w:pPr>
              <w:tabs>
                <w:tab w:val="clear" w:pos="1134"/>
              </w:tabs>
              <w:autoSpaceDE/>
              <w:autoSpaceDN/>
              <w:spacing w:after="120" w:line="276" w:lineRule="auto"/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</w:pPr>
            <w:r w:rsidRPr="007E3EC7">
              <w:rPr>
                <w:rFonts w:ascii="Times New Roman" w:eastAsia="Calibri" w:hAnsi="Times New Roman" w:cs="Times New Roman"/>
                <w:caps/>
                <w:sz w:val="16"/>
                <w:szCs w:val="16"/>
                <w:lang w:val="bg-BG"/>
              </w:rPr>
              <w:br/>
              <w:t>адрес: с. Голяма Брестница, ул. "Жидевица" № 5</w:t>
            </w:r>
          </w:p>
        </w:tc>
      </w:tr>
    </w:tbl>
    <w:p w:rsidR="00635AB2" w:rsidRPr="007E3EC7" w:rsidRDefault="00635AB2" w:rsidP="00635AB2">
      <w:pPr>
        <w:tabs>
          <w:tab w:val="clear" w:pos="1134"/>
        </w:tabs>
        <w:autoSpaceDE/>
        <w:autoSpaceDN/>
        <w:spacing w:after="120" w:line="276" w:lineRule="auto"/>
        <w:ind w:firstLine="708"/>
        <w:jc w:val="both"/>
        <w:rPr>
          <w:rFonts w:ascii="Garamond" w:eastAsia="Calibri" w:hAnsi="Garamond" w:cs="Times New Roman"/>
          <w:color w:val="333333"/>
          <w:sz w:val="24"/>
          <w:szCs w:val="24"/>
          <w:lang w:val="bg-BG"/>
        </w:rPr>
      </w:pPr>
    </w:p>
    <w:p w:rsidR="00635AB2" w:rsidRDefault="00635AB2" w:rsidP="00635AB2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i/>
          <w:caps/>
          <w:color w:val="333333"/>
          <w:lang w:val="bg-BG"/>
        </w:rPr>
      </w:pPr>
      <w:r w:rsidRPr="007E3EC7">
        <w:rPr>
          <w:rFonts w:ascii="Garamond" w:eastAsia="Calibri" w:hAnsi="Garamond" w:cs="Times New Roman"/>
          <w:i/>
          <w:caps/>
          <w:color w:val="333333"/>
          <w:lang w:val="bg-BG"/>
        </w:rPr>
        <w:tab/>
      </w:r>
      <w:r w:rsidRPr="007E3EC7">
        <w:rPr>
          <w:rFonts w:ascii="Garamond" w:eastAsia="Calibri" w:hAnsi="Garamond" w:cs="Times New Roman"/>
          <w:i/>
          <w:caps/>
          <w:color w:val="333333"/>
          <w:lang w:val="bg-BG"/>
        </w:rPr>
        <w:tab/>
      </w:r>
    </w:p>
    <w:p w:rsidR="00635AB2" w:rsidRDefault="00635AB2" w:rsidP="00635AB2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i/>
          <w:caps/>
          <w:color w:val="333333"/>
          <w:lang w:val="bg-BG"/>
        </w:rPr>
      </w:pPr>
    </w:p>
    <w:p w:rsidR="00635AB2" w:rsidRPr="007E3EC7" w:rsidRDefault="00635AB2" w:rsidP="00635AB2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caps/>
          <w:color w:val="333333"/>
          <w:lang w:val="bg-BG"/>
        </w:rPr>
      </w:pPr>
    </w:p>
    <w:p w:rsidR="00635AB2" w:rsidRPr="007E3EC7" w:rsidRDefault="00635AB2" w:rsidP="00635AB2">
      <w:p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b/>
          <w:color w:val="333333"/>
          <w:sz w:val="24"/>
          <w:szCs w:val="24"/>
          <w:lang w:val="bg-BG"/>
        </w:rPr>
      </w:pPr>
      <w:r w:rsidRPr="007E3EC7">
        <w:rPr>
          <w:rFonts w:ascii="Garamond" w:eastAsia="Calibri" w:hAnsi="Garamond" w:cs="Times New Roman"/>
          <w:b/>
          <w:color w:val="333333"/>
          <w:sz w:val="24"/>
          <w:szCs w:val="24"/>
          <w:lang w:val="bg-BG"/>
        </w:rPr>
        <w:lastRenderedPageBreak/>
        <w:t>ІІ. Места за развръщане на палаткови лагери и полеви болници</w:t>
      </w:r>
    </w:p>
    <w:p w:rsidR="00635AB2" w:rsidRPr="007E3EC7" w:rsidRDefault="00635AB2" w:rsidP="00635AB2">
      <w:pPr>
        <w:numPr>
          <w:ilvl w:val="0"/>
          <w:numId w:val="1"/>
        </w:num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b/>
          <w:color w:val="333333"/>
          <w:sz w:val="24"/>
          <w:szCs w:val="24"/>
          <w:lang w:val="bg-BG"/>
        </w:rPr>
      </w:pPr>
      <w:r w:rsidRPr="007E3EC7">
        <w:rPr>
          <w:rFonts w:ascii="Garamond" w:eastAsia="Calibri" w:hAnsi="Garamond" w:cs="Times New Roman"/>
          <w:b/>
          <w:color w:val="333333"/>
          <w:sz w:val="24"/>
          <w:szCs w:val="24"/>
          <w:lang w:val="bg-BG"/>
        </w:rPr>
        <w:t>Гр. ЯБЛАНИЦА:</w:t>
      </w:r>
    </w:p>
    <w:p w:rsidR="00635AB2" w:rsidRPr="007E3EC7" w:rsidRDefault="00635AB2" w:rsidP="00635AB2">
      <w:pPr>
        <w:numPr>
          <w:ilvl w:val="0"/>
          <w:numId w:val="2"/>
        </w:num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color w:val="333333"/>
          <w:sz w:val="24"/>
          <w:szCs w:val="24"/>
          <w:lang w:val="bg-BG"/>
        </w:rPr>
      </w:pPr>
      <w:r w:rsidRPr="007E3EC7">
        <w:rPr>
          <w:rFonts w:ascii="Garamond" w:eastAsia="Calibri" w:hAnsi="Garamond" w:cs="Times New Roman"/>
          <w:color w:val="333333"/>
          <w:sz w:val="24"/>
          <w:szCs w:val="24"/>
          <w:lang w:val="bg-BG"/>
        </w:rPr>
        <w:t>градски стадион;</w:t>
      </w:r>
    </w:p>
    <w:p w:rsidR="00635AB2" w:rsidRPr="007E3EC7" w:rsidRDefault="00635AB2" w:rsidP="00635AB2">
      <w:pPr>
        <w:numPr>
          <w:ilvl w:val="0"/>
          <w:numId w:val="2"/>
        </w:num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color w:val="333333"/>
          <w:sz w:val="24"/>
          <w:szCs w:val="24"/>
          <w:lang w:val="bg-BG"/>
        </w:rPr>
      </w:pPr>
      <w:r w:rsidRPr="007E3EC7">
        <w:rPr>
          <w:rFonts w:ascii="Garamond" w:eastAsia="Calibri" w:hAnsi="Garamond" w:cs="Times New Roman"/>
          <w:color w:val="333333"/>
          <w:sz w:val="24"/>
          <w:szCs w:val="24"/>
          <w:lang w:val="bg-BG"/>
        </w:rPr>
        <w:t>игрище СУ „Васил Левски”;</w:t>
      </w:r>
    </w:p>
    <w:p w:rsidR="00635AB2" w:rsidRPr="007E3EC7" w:rsidRDefault="00635AB2" w:rsidP="00635AB2">
      <w:pPr>
        <w:numPr>
          <w:ilvl w:val="0"/>
          <w:numId w:val="2"/>
        </w:num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color w:val="333333"/>
          <w:sz w:val="24"/>
          <w:szCs w:val="24"/>
          <w:lang w:val="bg-BG"/>
        </w:rPr>
      </w:pPr>
      <w:r w:rsidRPr="007E3EC7">
        <w:rPr>
          <w:rFonts w:ascii="Garamond" w:eastAsia="Calibri" w:hAnsi="Garamond" w:cs="Times New Roman"/>
          <w:color w:val="333333"/>
          <w:sz w:val="24"/>
          <w:szCs w:val="24"/>
          <w:lang w:val="bg-BG"/>
        </w:rPr>
        <w:t>площад „Искър“;</w:t>
      </w:r>
    </w:p>
    <w:p w:rsidR="00635AB2" w:rsidRPr="007E3EC7" w:rsidRDefault="00635AB2" w:rsidP="00635AB2">
      <w:pPr>
        <w:numPr>
          <w:ilvl w:val="0"/>
          <w:numId w:val="3"/>
        </w:numPr>
        <w:tabs>
          <w:tab w:val="clear" w:pos="1134"/>
        </w:tabs>
        <w:autoSpaceDE/>
        <w:autoSpaceDN/>
        <w:spacing w:after="120" w:line="276" w:lineRule="auto"/>
        <w:jc w:val="both"/>
        <w:rPr>
          <w:rFonts w:ascii="Garamond" w:eastAsia="Calibri" w:hAnsi="Garamond" w:cs="Times New Roman"/>
          <w:b/>
          <w:color w:val="333333"/>
          <w:sz w:val="24"/>
          <w:szCs w:val="24"/>
          <w:lang w:val="bg-BG"/>
        </w:rPr>
      </w:pPr>
      <w:r w:rsidRPr="007E3EC7">
        <w:rPr>
          <w:rFonts w:ascii="Garamond" w:eastAsia="Calibri" w:hAnsi="Garamond" w:cs="Times New Roman"/>
          <w:b/>
          <w:color w:val="333333"/>
          <w:sz w:val="24"/>
          <w:szCs w:val="24"/>
          <w:lang w:val="bg-BG"/>
        </w:rPr>
        <w:t>В останалите населени места:</w:t>
      </w:r>
    </w:p>
    <w:p w:rsidR="00635AB2" w:rsidRPr="007E3EC7" w:rsidRDefault="00635AB2" w:rsidP="00635AB2">
      <w:pPr>
        <w:tabs>
          <w:tab w:val="clear" w:pos="1134"/>
          <w:tab w:val="left" w:pos="720"/>
        </w:tabs>
        <w:autoSpaceDE/>
        <w:autoSpaceDN/>
        <w:spacing w:after="120" w:line="276" w:lineRule="auto"/>
        <w:ind w:left="360"/>
        <w:jc w:val="both"/>
        <w:rPr>
          <w:rFonts w:ascii="Garamond" w:eastAsia="Calibri" w:hAnsi="Garamond" w:cs="Times New Roman"/>
          <w:color w:val="333333"/>
          <w:sz w:val="24"/>
          <w:szCs w:val="24"/>
          <w:lang w:val="bg-BG"/>
        </w:rPr>
      </w:pPr>
      <w:r w:rsidRPr="007E3EC7">
        <w:rPr>
          <w:rFonts w:ascii="Garamond" w:eastAsia="Calibri" w:hAnsi="Garamond" w:cs="Times New Roman"/>
          <w:color w:val="333333"/>
          <w:sz w:val="24"/>
          <w:szCs w:val="24"/>
          <w:lang w:val="bg-BG"/>
        </w:rPr>
        <w:t>- всички подходящи площади, паркове и градини;</w:t>
      </w:r>
    </w:p>
    <w:p w:rsidR="00635AB2" w:rsidRPr="007E3EC7" w:rsidRDefault="00635AB2" w:rsidP="00635AB2">
      <w:pPr>
        <w:tabs>
          <w:tab w:val="clear" w:pos="1134"/>
          <w:tab w:val="left" w:pos="720"/>
        </w:tabs>
        <w:autoSpaceDE/>
        <w:autoSpaceDN/>
        <w:spacing w:after="120" w:line="276" w:lineRule="auto"/>
        <w:ind w:left="360"/>
        <w:jc w:val="both"/>
        <w:rPr>
          <w:rFonts w:ascii="Garamond" w:eastAsia="Calibri" w:hAnsi="Garamond" w:cs="Times New Roman"/>
          <w:color w:val="333333"/>
          <w:sz w:val="24"/>
          <w:szCs w:val="24"/>
          <w:lang w:val="bg-BG"/>
        </w:rPr>
      </w:pPr>
      <w:r w:rsidRPr="007E3EC7">
        <w:rPr>
          <w:rFonts w:ascii="Garamond" w:eastAsia="Calibri" w:hAnsi="Garamond" w:cs="Times New Roman"/>
          <w:color w:val="333333"/>
          <w:sz w:val="24"/>
          <w:szCs w:val="24"/>
          <w:lang w:val="bg-BG"/>
        </w:rPr>
        <w:t>- дворове на училища;</w:t>
      </w:r>
    </w:p>
    <w:p w:rsidR="00071A60" w:rsidRDefault="00071A60"/>
    <w:sectPr w:rsidR="00071A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07"/>
      </v:shape>
    </w:pict>
  </w:numPicBullet>
  <w:abstractNum w:abstractNumId="0" w15:restartNumberingAfterBreak="0">
    <w:nsid w:val="02621973"/>
    <w:multiLevelType w:val="hybridMultilevel"/>
    <w:tmpl w:val="1F86B7BE"/>
    <w:lvl w:ilvl="0" w:tplc="0402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B77AB"/>
    <w:multiLevelType w:val="hybridMultilevel"/>
    <w:tmpl w:val="45A4FC52"/>
    <w:lvl w:ilvl="0" w:tplc="0402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E32B99"/>
    <w:multiLevelType w:val="hybridMultilevel"/>
    <w:tmpl w:val="9782D31E"/>
    <w:lvl w:ilvl="0" w:tplc="3F7CE83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AB2"/>
    <w:rsid w:val="00071A60"/>
    <w:rsid w:val="00635AB2"/>
    <w:rsid w:val="00F8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622306"/>
  <w15:chartTrackingRefBased/>
  <w15:docId w15:val="{5E77B9F0-6E47-4661-8545-F21F10C29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5AB2"/>
    <w:pPr>
      <w:tabs>
        <w:tab w:val="left" w:pos="1134"/>
      </w:tabs>
      <w:autoSpaceDE w:val="0"/>
      <w:autoSpaceDN w:val="0"/>
      <w:spacing w:after="0" w:line="240" w:lineRule="auto"/>
    </w:pPr>
    <w:rPr>
      <w:rFonts w:ascii="Hebar" w:eastAsia="Times New Roman" w:hAnsi="Hebar" w:cs="Hebar"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ObA-IC</dc:creator>
  <cp:keywords/>
  <dc:description/>
  <cp:lastModifiedBy>ObA-IC</cp:lastModifiedBy>
  <cp:revision>3</cp:revision>
  <dcterms:created xsi:type="dcterms:W3CDTF">2019-05-14T12:53:00Z</dcterms:created>
  <dcterms:modified xsi:type="dcterms:W3CDTF">2024-08-28T08:40:00Z</dcterms:modified>
</cp:coreProperties>
</file>